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3C" w:rsidRDefault="00E06B3C">
      <w:pPr>
        <w:tabs>
          <w:tab w:val="center" w:pos="4152"/>
          <w:tab w:val="right" w:pos="8305"/>
        </w:tabs>
        <w:rPr>
          <w:sz w:val="24"/>
          <w:szCs w:val="24"/>
          <w:lang w:val="en-GB"/>
        </w:rPr>
      </w:pPr>
    </w:p>
    <w:p w:rsidR="00E06B3C" w:rsidRDefault="00E06B3C"/>
    <w:p w:rsidR="00E06B3C" w:rsidRDefault="00E06B3C">
      <w:pPr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lang w:val="en-GB"/>
        </w:rPr>
      </w:pPr>
      <w:r>
        <w:rPr>
          <w:rFonts w:ascii="Calibri" w:hAnsi="Calibri" w:cs="Calibri"/>
          <w:b/>
          <w:bCs/>
          <w:color w:val="FF0000"/>
          <w:sz w:val="40"/>
          <w:szCs w:val="40"/>
          <w:u w:val="single"/>
          <w:lang w:val="en-GB"/>
        </w:rPr>
        <w:t>11. Health and Hygiene</w:t>
      </w:r>
    </w:p>
    <w:p w:rsidR="00E06B3C" w:rsidRDefault="00E06B3C">
      <w:pPr>
        <w:jc w:val="center"/>
        <w:rPr>
          <w:rFonts w:ascii="Calibri" w:hAnsi="Calibri" w:cs="Calibri"/>
          <w:b/>
          <w:bCs/>
          <w:color w:val="FF0000"/>
          <w:sz w:val="40"/>
          <w:szCs w:val="40"/>
          <w:u w:val="single"/>
          <w:lang w:val="en-GB"/>
        </w:rPr>
      </w:pPr>
    </w:p>
    <w:p w:rsidR="00E06B3C" w:rsidRDefault="00E06B3C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BF0D12" w:rsidRDefault="00BF0D12">
      <w:pPr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St Peter’s Pre-School promotes a healthy lifestyle and a high standard of hygiene in its day-to-day work with children and adults. This is achieved in the following ways: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Information Sources: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Parents will have the opportunity to discuss health issues with pre-school staff and will have access to information available to the pre-school.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The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pre-school will maintain links with health professionals and gather health information and advice from the local health authority information services and/or other health agencies.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Communicable Diseases: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In the event of any child attending preschool having a communicable disease as defined by the Health Protection Agency, OFSTED will be informed immediately.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Food: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See Food &amp; Drink Policy</w:t>
      </w:r>
    </w:p>
    <w:p w:rsidR="00E06B3C" w:rsidRDefault="00E06B3C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Outdoor Play: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Children will have the opportunity to play outside throughout the year in the pre-school’s own outside play area, weather and play surface permitting.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t>Personal Hygiene:</w:t>
      </w: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To prevent the spread of infection, adults in the group will ensure that the following good practices are observed:</w:t>
      </w: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</w:p>
    <w:p w:rsidR="00E06B3C" w:rsidRDefault="00E06B3C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Hands washed after using the toilet and before handling food.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Children with pierced ears not allowed to share each other’s earrings.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Children encouraged to blow and wipe their noses when necessary and to dispose of soiled tissues hygienically.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 w:rsidR="007D783F">
        <w:rPr>
          <w:rFonts w:ascii="Calibri" w:hAnsi="Calibri" w:cs="Calibri"/>
          <w:sz w:val="22"/>
          <w:szCs w:val="22"/>
          <w:lang w:val="en-GB"/>
        </w:rPr>
        <w:t>Paper towels</w:t>
      </w:r>
      <w:r>
        <w:rPr>
          <w:rFonts w:ascii="Calibri" w:hAnsi="Calibri" w:cs="Calibri"/>
          <w:sz w:val="22"/>
          <w:szCs w:val="22"/>
          <w:lang w:val="en-GB"/>
        </w:rPr>
        <w:t xml:space="preserve"> used and disposed of appropriately.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Hygiene rules relating to bodily fluids followed with particular care, and all staff and volunteers aware of how infections (including HIV infection) can be transmitted.</w:t>
      </w:r>
    </w:p>
    <w:p w:rsidR="00BF0D12" w:rsidRDefault="00BF0D12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</w:p>
    <w:p w:rsidR="00BF0D12" w:rsidRDefault="00BF0D12" w:rsidP="007D783F">
      <w:p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  <w:lastRenderedPageBreak/>
        <w:t>Cleaning and Clearing: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BF0D12" w:rsidRDefault="00E06B3C" w:rsidP="00BF0D1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Calibri" w:hAnsi="Calibri" w:cs="Calibri"/>
          <w:sz w:val="22"/>
          <w:szCs w:val="22"/>
          <w:lang w:val="en-GB"/>
        </w:rPr>
      </w:pPr>
      <w:r w:rsidRPr="00BF0D12">
        <w:rPr>
          <w:rFonts w:ascii="Calibri" w:hAnsi="Calibri" w:cs="Calibri"/>
          <w:sz w:val="22"/>
          <w:szCs w:val="22"/>
          <w:lang w:val="en-GB"/>
        </w:rPr>
        <w:t xml:space="preserve">Any spills of blood, vomit or excrement wiped up </w:t>
      </w:r>
      <w:r w:rsidR="00BF0D12" w:rsidRPr="00BF0D12">
        <w:rPr>
          <w:rFonts w:ascii="Calibri" w:hAnsi="Calibri" w:cs="Calibri"/>
          <w:sz w:val="22"/>
          <w:szCs w:val="22"/>
          <w:lang w:val="en-GB"/>
        </w:rPr>
        <w:t xml:space="preserve">with blue towel </w:t>
      </w:r>
      <w:r w:rsidRPr="00BF0D12">
        <w:rPr>
          <w:rFonts w:ascii="Calibri" w:hAnsi="Calibri" w:cs="Calibri"/>
          <w:sz w:val="22"/>
          <w:szCs w:val="22"/>
          <w:lang w:val="en-GB"/>
        </w:rPr>
        <w:t xml:space="preserve">and flushed away down the toilet. </w:t>
      </w:r>
    </w:p>
    <w:p w:rsid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BF0D12">
        <w:rPr>
          <w:rFonts w:ascii="Calibri" w:hAnsi="Calibri" w:cs="Calibri"/>
          <w:sz w:val="22"/>
          <w:szCs w:val="22"/>
          <w:lang w:val="en-GB"/>
        </w:rPr>
        <w:t xml:space="preserve">Spoiled cleaning equipment bagged and placed in black refuse bin, including rubber gloves. Rubber </w:t>
      </w:r>
    </w:p>
    <w:p w:rsid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proofErr w:type="gramStart"/>
      <w:r w:rsidRPr="00BF0D12">
        <w:rPr>
          <w:rFonts w:ascii="Calibri" w:hAnsi="Calibri" w:cs="Calibri"/>
          <w:sz w:val="22"/>
          <w:szCs w:val="22"/>
          <w:lang w:val="en-GB"/>
        </w:rPr>
        <w:t>gloves</w:t>
      </w:r>
      <w:proofErr w:type="gramEnd"/>
      <w:r w:rsidR="00E06B3C" w:rsidRPr="00BF0D12">
        <w:rPr>
          <w:rFonts w:ascii="Calibri" w:hAnsi="Calibri" w:cs="Calibri"/>
          <w:sz w:val="22"/>
          <w:szCs w:val="22"/>
          <w:lang w:val="en-GB"/>
        </w:rPr>
        <w:t xml:space="preserve"> always used when cleaning up spills of body fluids. Floors and other affected surfaces cleaned </w:t>
      </w:r>
    </w:p>
    <w:p w:rsid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with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an </w:t>
      </w:r>
      <w:r w:rsidR="00E06B3C" w:rsidRPr="00BF0D12">
        <w:rPr>
          <w:rFonts w:ascii="Calibri" w:hAnsi="Calibri" w:cs="Calibri"/>
          <w:sz w:val="22"/>
          <w:szCs w:val="22"/>
          <w:lang w:val="en-GB"/>
        </w:rPr>
        <w:t xml:space="preserve">appropriate cleaning liquid. Clothing contaminated with body fluids are put in bags and handed </w:t>
      </w:r>
    </w:p>
    <w:p w:rsidR="00E06B3C" w:rsidRP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to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06B3C" w:rsidRPr="00BF0D12">
        <w:rPr>
          <w:rFonts w:ascii="Calibri" w:hAnsi="Calibri" w:cs="Calibri"/>
          <w:sz w:val="22"/>
          <w:szCs w:val="22"/>
          <w:lang w:val="en-GB"/>
        </w:rPr>
        <w:t>parents/carers.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BF0D12" w:rsidRDefault="00E06B3C" w:rsidP="00BF0D1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Calibri" w:hAnsi="Calibri" w:cs="Calibri"/>
          <w:sz w:val="22"/>
          <w:szCs w:val="22"/>
          <w:lang w:val="en-GB"/>
        </w:rPr>
      </w:pPr>
      <w:r w:rsidRPr="00BF0D12">
        <w:rPr>
          <w:rFonts w:ascii="Calibri" w:hAnsi="Calibri" w:cs="Calibri"/>
          <w:sz w:val="22"/>
          <w:szCs w:val="22"/>
          <w:lang w:val="en-GB"/>
        </w:rPr>
        <w:t>Spare laundered pants and other clothing available in case of accidents, and polythene bags available</w:t>
      </w:r>
    </w:p>
    <w:p w:rsidR="00E06B3C" w:rsidRP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proofErr w:type="gramStart"/>
      <w:r w:rsidR="00E06B3C" w:rsidRPr="00BF0D12">
        <w:rPr>
          <w:rFonts w:ascii="Calibri" w:hAnsi="Calibri" w:cs="Calibri"/>
          <w:sz w:val="22"/>
          <w:szCs w:val="22"/>
          <w:lang w:val="en-GB"/>
        </w:rPr>
        <w:t>in</w:t>
      </w:r>
      <w:proofErr w:type="gramEnd"/>
      <w:r w:rsidR="00E06B3C" w:rsidRPr="00BF0D12">
        <w:rPr>
          <w:rFonts w:ascii="Calibri" w:hAnsi="Calibri" w:cs="Calibri"/>
          <w:sz w:val="22"/>
          <w:szCs w:val="22"/>
          <w:lang w:val="en-GB"/>
        </w:rPr>
        <w:t xml:space="preserve"> which to wrap soiled garments.</w:t>
      </w:r>
    </w:p>
    <w:p w:rsidR="00E06B3C" w:rsidRDefault="00E06B3C" w:rsidP="007D783F">
      <w:pPr>
        <w:rPr>
          <w:rFonts w:ascii="Calibri" w:hAnsi="Calibri" w:cs="Calibri"/>
          <w:sz w:val="22"/>
          <w:szCs w:val="22"/>
          <w:lang w:val="en-GB"/>
        </w:rPr>
      </w:pPr>
    </w:p>
    <w:p w:rsidR="00BF0D12" w:rsidRDefault="00E06B3C" w:rsidP="00BF0D12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Calibri" w:hAnsi="Calibri" w:cs="Calibri"/>
          <w:sz w:val="22"/>
          <w:szCs w:val="22"/>
          <w:lang w:val="en-GB"/>
        </w:rPr>
      </w:pPr>
      <w:r w:rsidRPr="00BF0D12">
        <w:rPr>
          <w:rFonts w:ascii="Calibri" w:hAnsi="Calibri" w:cs="Calibri"/>
          <w:sz w:val="22"/>
          <w:szCs w:val="22"/>
          <w:lang w:val="en-GB"/>
        </w:rPr>
        <w:t>All surfaces cleaned da</w:t>
      </w:r>
      <w:r w:rsidR="00BF0D12" w:rsidRPr="00BF0D12">
        <w:rPr>
          <w:rFonts w:ascii="Calibri" w:hAnsi="Calibri" w:cs="Calibri"/>
          <w:sz w:val="22"/>
          <w:szCs w:val="22"/>
          <w:lang w:val="en-GB"/>
        </w:rPr>
        <w:t xml:space="preserve">ily with an appropriate cleaner: </w:t>
      </w:r>
    </w:p>
    <w:p w:rsidR="00E06B3C" w:rsidRPr="00BF0D12" w:rsidRDefault="00BF0D12" w:rsidP="00BF0D12">
      <w:pPr>
        <w:tabs>
          <w:tab w:val="left" w:pos="567"/>
        </w:tabs>
        <w:ind w:left="36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BF0D12">
        <w:rPr>
          <w:rFonts w:ascii="Calibri" w:hAnsi="Calibri" w:cs="Calibri"/>
          <w:sz w:val="22"/>
          <w:szCs w:val="22"/>
          <w:lang w:val="en-GB"/>
        </w:rPr>
        <w:t>Blue cloth for messy/craft area. Yellow cloth for general cleaning.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GB"/>
        </w:rPr>
        <w:t>Headlice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GB"/>
        </w:rPr>
        <w:t>:</w:t>
      </w:r>
    </w:p>
    <w:p w:rsidR="00E06B3C" w:rsidRDefault="00E06B3C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val="en-GB"/>
        </w:rPr>
      </w:pPr>
    </w:p>
    <w:p w:rsidR="00E06B3C" w:rsidRDefault="00E06B3C">
      <w:pPr>
        <w:ind w:left="360" w:hanging="36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Notices will be posted to alert parents to the presence of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headlice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within the preschool.</w:t>
      </w:r>
    </w:p>
    <w:p w:rsidR="00E06B3C" w:rsidRDefault="00E06B3C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ind w:left="360" w:hanging="36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Parents of children noted to have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headlice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or eggs will be discreetly notified by staff at the end of the session.</w:t>
      </w:r>
    </w:p>
    <w:p w:rsidR="00E06B3C" w:rsidRDefault="00E06B3C">
      <w:pPr>
        <w:ind w:left="360"/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 w:rsidP="00BF0D12">
      <w:pPr>
        <w:ind w:left="360" w:hanging="36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Symbol" w:hAnsi="Symbol" w:cs="Symbol"/>
          <w:sz w:val="22"/>
          <w:szCs w:val="22"/>
          <w:lang w:val="en-GB"/>
        </w:rPr>
        <w:t></w:t>
      </w:r>
      <w:r>
        <w:rPr>
          <w:rFonts w:ascii="Symbol" w:hAnsi="Symbol" w:cs="Symbol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 xml:space="preserve">Parents are requested to treat all family members for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headlice</w:t>
      </w:r>
      <w:proofErr w:type="spellEnd"/>
      <w:r w:rsidR="00BF0D12">
        <w:rPr>
          <w:rFonts w:ascii="Calibri" w:hAnsi="Calibri" w:cs="Calibri"/>
          <w:sz w:val="22"/>
          <w:szCs w:val="22"/>
          <w:lang w:val="en-GB"/>
        </w:rPr>
        <w:t xml:space="preserve"> immediately they are noticed. We recommend that children are treated before returning to preschool. </w:t>
      </w: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This policy was adopted at a meeting of the Pre-school held on</w:t>
      </w:r>
      <w:r w:rsidR="00CC5E63">
        <w:rPr>
          <w:rFonts w:ascii="Calibri" w:hAnsi="Calibri" w:cs="Calibri"/>
          <w:sz w:val="22"/>
          <w:szCs w:val="22"/>
          <w:lang w:val="en-GB"/>
        </w:rPr>
        <w:t>: ………………………  (Date)</w:t>
      </w:r>
      <w:bookmarkStart w:id="0" w:name="_GoBack"/>
      <w:bookmarkEnd w:id="0"/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E06B3C" w:rsidRDefault="00E06B3C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Signed on behalf of the Pre-school: ……………………………………………  (Chairperson)</w:t>
      </w:r>
    </w:p>
    <w:p w:rsidR="00E06B3C" w:rsidRDefault="00E06B3C">
      <w:pPr>
        <w:jc w:val="both"/>
        <w:rPr>
          <w:rFonts w:ascii="Calibri" w:hAnsi="Calibri" w:cs="Calibri"/>
          <w:color w:val="00B050"/>
          <w:sz w:val="22"/>
          <w:szCs w:val="22"/>
          <w:lang w:val="en-GB"/>
        </w:rPr>
      </w:pPr>
    </w:p>
    <w:sectPr w:rsidR="00E06B3C">
      <w:headerReference w:type="default" r:id="rId7"/>
      <w:footerReference w:type="default" r:id="rId8"/>
      <w:pgSz w:w="11905" w:h="16837"/>
      <w:pgMar w:top="850" w:right="850" w:bottom="850" w:left="85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8A" w:rsidRDefault="00BE5B8A">
      <w:r>
        <w:separator/>
      </w:r>
    </w:p>
  </w:endnote>
  <w:endnote w:type="continuationSeparator" w:id="0">
    <w:p w:rsidR="00BE5B8A" w:rsidRDefault="00BE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C" w:rsidRDefault="00E06B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8A" w:rsidRDefault="00BE5B8A">
      <w:r>
        <w:separator/>
      </w:r>
    </w:p>
  </w:footnote>
  <w:footnote w:type="continuationSeparator" w:id="0">
    <w:p w:rsidR="00BE5B8A" w:rsidRDefault="00BE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3C" w:rsidRDefault="00D55C9C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  <w:lang w:val="en-GB" w:eastAsia="en-GB"/>
      </w:rPr>
      <w:drawing>
        <wp:inline distT="0" distB="0" distL="0" distR="0">
          <wp:extent cx="895350" cy="4857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B3C" w:rsidRDefault="00E06B3C">
    <w:pPr>
      <w:tabs>
        <w:tab w:val="center" w:pos="4152"/>
        <w:tab w:val="right" w:pos="8305"/>
      </w:tabs>
      <w:jc w:val="center"/>
      <w:rPr>
        <w:rFonts w:ascii="Calibri" w:hAnsi="Calibri" w:cs="Calibri"/>
        <w:b/>
        <w:bCs/>
        <w:color w:val="000000"/>
        <w:kern w:val="0"/>
        <w:sz w:val="22"/>
        <w:szCs w:val="22"/>
      </w:rPr>
    </w:pPr>
    <w:r>
      <w:rPr>
        <w:rFonts w:ascii="Calibri" w:hAnsi="Calibri" w:cs="Calibri"/>
        <w:b/>
        <w:bCs/>
        <w:color w:val="000000"/>
        <w:kern w:val="0"/>
        <w:sz w:val="22"/>
        <w:szCs w:val="22"/>
      </w:rPr>
      <w:t>St Peter’s Pre-School Policies and Procedures</w:t>
    </w:r>
  </w:p>
  <w:p w:rsidR="00E06B3C" w:rsidRDefault="00E06B3C">
    <w:pPr>
      <w:tabs>
        <w:tab w:val="center" w:pos="4152"/>
        <w:tab w:val="right" w:pos="8305"/>
      </w:tabs>
      <w:jc w:val="center"/>
      <w:rPr>
        <w:kern w:val="0"/>
        <w:sz w:val="22"/>
        <w:szCs w:val="22"/>
      </w:rPr>
    </w:pPr>
    <w:r>
      <w:rPr>
        <w:rFonts w:ascii="Calibri" w:hAnsi="Calibri" w:cs="Calibri"/>
        <w:b/>
        <w:bCs/>
        <w:color w:val="000000"/>
        <w:kern w:val="0"/>
        <w:sz w:val="22"/>
        <w:szCs w:val="22"/>
      </w:rPr>
      <w:t>201</w:t>
    </w:r>
    <w:r w:rsidR="00BF0D12">
      <w:rPr>
        <w:rFonts w:ascii="Calibri" w:hAnsi="Calibri" w:cs="Calibri"/>
        <w:b/>
        <w:bCs/>
        <w:color w:val="000000"/>
        <w:kern w:val="0"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9A3"/>
    <w:multiLevelType w:val="hybridMultilevel"/>
    <w:tmpl w:val="5AC6B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30"/>
    <w:multiLevelType w:val="hybridMultilevel"/>
    <w:tmpl w:val="0414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95784"/>
    <w:multiLevelType w:val="hybridMultilevel"/>
    <w:tmpl w:val="838C02B8"/>
    <w:lvl w:ilvl="0" w:tplc="02E20816">
      <w:numFmt w:val="bullet"/>
      <w:lvlText w:val=""/>
      <w:lvlJc w:val="left"/>
      <w:pPr>
        <w:ind w:left="930" w:hanging="570"/>
      </w:pPr>
      <w:rPr>
        <w:rFonts w:ascii="Symbol" w:eastAsiaTheme="minorEastAs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C1354"/>
    <w:multiLevelType w:val="hybridMultilevel"/>
    <w:tmpl w:val="5A862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82D2F"/>
    <w:multiLevelType w:val="hybridMultilevel"/>
    <w:tmpl w:val="3C30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BBC"/>
    <w:multiLevelType w:val="hybridMultilevel"/>
    <w:tmpl w:val="D014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8A6"/>
    <w:multiLevelType w:val="hybridMultilevel"/>
    <w:tmpl w:val="48DA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B25CC"/>
    <w:multiLevelType w:val="hybridMultilevel"/>
    <w:tmpl w:val="93E0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81035"/>
    <w:rsid w:val="003A3C77"/>
    <w:rsid w:val="00501D34"/>
    <w:rsid w:val="00610EF7"/>
    <w:rsid w:val="00681035"/>
    <w:rsid w:val="007D783F"/>
    <w:rsid w:val="00953B7F"/>
    <w:rsid w:val="00A956F9"/>
    <w:rsid w:val="00B77536"/>
    <w:rsid w:val="00BE5B8A"/>
    <w:rsid w:val="00BF0D12"/>
    <w:rsid w:val="00CC5E63"/>
    <w:rsid w:val="00CF35B3"/>
    <w:rsid w:val="00D55C9C"/>
    <w:rsid w:val="00E06B3C"/>
    <w:rsid w:val="00F7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104F9-88D0-4B24-BCBA-AD8AE1E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103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103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3F"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Elizabeth Culver</cp:lastModifiedBy>
  <cp:revision>3</cp:revision>
  <dcterms:created xsi:type="dcterms:W3CDTF">2019-11-25T13:50:00Z</dcterms:created>
  <dcterms:modified xsi:type="dcterms:W3CDTF">2019-11-26T10:27:00Z</dcterms:modified>
</cp:coreProperties>
</file>